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D397B" w14:textId="1FE53224" w:rsidR="00170A08" w:rsidRPr="00F7187E" w:rsidRDefault="00170A08" w:rsidP="009843B7">
      <w:pPr>
        <w:pBdr>
          <w:top w:val="single" w:sz="4" w:space="1" w:color="auto"/>
          <w:left w:val="single" w:sz="4" w:space="4" w:color="auto"/>
          <w:bottom w:val="single" w:sz="4" w:space="1" w:color="auto"/>
          <w:right w:val="single" w:sz="4" w:space="4" w:color="auto"/>
        </w:pBdr>
        <w:rPr>
          <w:b/>
          <w:sz w:val="28"/>
        </w:rPr>
      </w:pPr>
    </w:p>
    <w:p w14:paraId="5BA85FEF" w14:textId="2E1C24C8" w:rsidR="00853030" w:rsidRPr="00F7187E" w:rsidRDefault="00170A08" w:rsidP="00205A72">
      <w:pPr>
        <w:pBdr>
          <w:top w:val="single" w:sz="4" w:space="1" w:color="auto"/>
          <w:left w:val="single" w:sz="4" w:space="4" w:color="auto"/>
          <w:bottom w:val="single" w:sz="4" w:space="1" w:color="auto"/>
          <w:right w:val="single" w:sz="4" w:space="4" w:color="auto"/>
        </w:pBdr>
        <w:jc w:val="center"/>
        <w:rPr>
          <w:b/>
          <w:sz w:val="28"/>
        </w:rPr>
      </w:pPr>
      <w:r w:rsidRPr="00F7187E">
        <w:rPr>
          <w:b/>
          <w:sz w:val="28"/>
        </w:rPr>
        <w:t xml:space="preserve">Bevorderen van </w:t>
      </w:r>
      <w:r w:rsidR="00315AB9" w:rsidRPr="00F7187E">
        <w:rPr>
          <w:b/>
          <w:sz w:val="28"/>
        </w:rPr>
        <w:t xml:space="preserve">het </w:t>
      </w:r>
      <w:r w:rsidRPr="00F7187E">
        <w:rPr>
          <w:b/>
          <w:sz w:val="28"/>
        </w:rPr>
        <w:t>doorstroomproces door</w:t>
      </w:r>
      <w:r w:rsidR="00205A72" w:rsidRPr="00F7187E">
        <w:rPr>
          <w:b/>
          <w:sz w:val="28"/>
        </w:rPr>
        <w:t xml:space="preserve"> maximale</w:t>
      </w:r>
      <w:r w:rsidRPr="00F7187E">
        <w:rPr>
          <w:b/>
          <w:sz w:val="28"/>
        </w:rPr>
        <w:t xml:space="preserve"> samenwerking </w:t>
      </w:r>
      <w:r w:rsidR="00205A72" w:rsidRPr="00F7187E">
        <w:rPr>
          <w:b/>
          <w:sz w:val="28"/>
        </w:rPr>
        <w:t>tussen sociale en reguliere bedrijven</w:t>
      </w:r>
      <w:r w:rsidR="00315AB9" w:rsidRPr="00F7187E">
        <w:rPr>
          <w:b/>
          <w:sz w:val="28"/>
        </w:rPr>
        <w:t xml:space="preserve"> en VDAB</w:t>
      </w:r>
      <w:r w:rsidR="00205A72" w:rsidRPr="00F7187E">
        <w:rPr>
          <w:b/>
          <w:sz w:val="28"/>
        </w:rPr>
        <w:t xml:space="preserve"> in de bedrijvenzone </w:t>
      </w:r>
      <w:r w:rsidR="00F7187E">
        <w:rPr>
          <w:b/>
          <w:sz w:val="28"/>
        </w:rPr>
        <w:t>‘</w:t>
      </w:r>
      <w:r w:rsidR="00C674A1" w:rsidRPr="00F7187E">
        <w:rPr>
          <w:b/>
          <w:sz w:val="28"/>
        </w:rPr>
        <w:t>Cargovil Plus</w:t>
      </w:r>
      <w:r w:rsidR="00F7187E">
        <w:rPr>
          <w:b/>
          <w:sz w:val="28"/>
        </w:rPr>
        <w:t>’.</w:t>
      </w:r>
      <w:r w:rsidR="00C674A1" w:rsidRPr="00F7187E">
        <w:rPr>
          <w:b/>
          <w:sz w:val="28"/>
        </w:rPr>
        <w:t xml:space="preserve"> </w:t>
      </w:r>
    </w:p>
    <w:p w14:paraId="3576EFBB" w14:textId="77777777" w:rsidR="00205A72" w:rsidRPr="00232A08" w:rsidRDefault="00205A72" w:rsidP="00205A72">
      <w:pPr>
        <w:pBdr>
          <w:top w:val="single" w:sz="4" w:space="1" w:color="auto"/>
          <w:left w:val="single" w:sz="4" w:space="4" w:color="auto"/>
          <w:bottom w:val="single" w:sz="4" w:space="1" w:color="auto"/>
          <w:right w:val="single" w:sz="4" w:space="4" w:color="auto"/>
        </w:pBdr>
        <w:jc w:val="center"/>
        <w:rPr>
          <w:b/>
        </w:rPr>
      </w:pPr>
    </w:p>
    <w:p w14:paraId="6575298A" w14:textId="2E5E4297" w:rsidR="009E4BEA" w:rsidRPr="004042D3" w:rsidRDefault="009E4BEA">
      <w:pPr>
        <w:rPr>
          <w:sz w:val="24"/>
        </w:rPr>
      </w:pPr>
    </w:p>
    <w:p w14:paraId="077918B9" w14:textId="3A491F73" w:rsidR="002B1052" w:rsidRPr="004042D3" w:rsidRDefault="002B1052" w:rsidP="004042D3">
      <w:pPr>
        <w:jc w:val="both"/>
        <w:rPr>
          <w:b/>
          <w:sz w:val="24"/>
        </w:rPr>
      </w:pPr>
      <w:r w:rsidRPr="004042D3">
        <w:rPr>
          <w:b/>
          <w:sz w:val="24"/>
        </w:rPr>
        <w:t xml:space="preserve">Context </w:t>
      </w:r>
    </w:p>
    <w:p w14:paraId="4BB61938" w14:textId="77777777" w:rsidR="002B1052" w:rsidRPr="002B1052" w:rsidRDefault="002B1052" w:rsidP="004042D3">
      <w:pPr>
        <w:numPr>
          <w:ilvl w:val="0"/>
          <w:numId w:val="1"/>
        </w:numPr>
        <w:jc w:val="both"/>
      </w:pPr>
      <w:r w:rsidRPr="002B1052">
        <w:rPr>
          <w:bCs/>
        </w:rPr>
        <w:t xml:space="preserve">Vzw Cargovil Plus </w:t>
      </w:r>
      <w:r w:rsidRPr="002B1052">
        <w:t>vertegenwoordigt een</w:t>
      </w:r>
      <w:r w:rsidRPr="002B1052">
        <w:rPr>
          <w:bCs/>
        </w:rPr>
        <w:t xml:space="preserve"> 40-tal bedrijven</w:t>
      </w:r>
      <w:r w:rsidRPr="002B1052">
        <w:t xml:space="preserve">, voornamelijk actief in </w:t>
      </w:r>
      <w:r w:rsidRPr="002B1052">
        <w:rPr>
          <w:bCs/>
        </w:rPr>
        <w:t>dienstverlening, transport en logistiek</w:t>
      </w:r>
      <w:r w:rsidRPr="002B1052">
        <w:t xml:space="preserve">. </w:t>
      </w:r>
    </w:p>
    <w:p w14:paraId="23F25309" w14:textId="68A87D5A" w:rsidR="002B1052" w:rsidRPr="002B1052" w:rsidRDefault="002B1052" w:rsidP="004042D3">
      <w:pPr>
        <w:numPr>
          <w:ilvl w:val="0"/>
          <w:numId w:val="1"/>
        </w:numPr>
        <w:jc w:val="both"/>
      </w:pPr>
      <w:r w:rsidRPr="002B1052">
        <w:t xml:space="preserve">Vzw Cargovil Plus zet in op een duurzame ontwikkeling van de bedrijvenzone </w:t>
      </w:r>
      <w:r w:rsidR="004042D3">
        <w:t xml:space="preserve">(in haar uitgebreide vorm) </w:t>
      </w:r>
      <w:r w:rsidRPr="002B1052">
        <w:t xml:space="preserve">met oog voor kwaliteit, mens en milieu, en dit in samenwerking met de bedrijven en </w:t>
      </w:r>
      <w:r w:rsidR="004042D3">
        <w:t xml:space="preserve">waar mogelijk </w:t>
      </w:r>
      <w:r w:rsidRPr="002B1052">
        <w:t xml:space="preserve">de betrokken stakeholders. </w:t>
      </w:r>
    </w:p>
    <w:p w14:paraId="22684402" w14:textId="487E8CD9" w:rsidR="002B1052" w:rsidRPr="002B1052" w:rsidRDefault="002B1052" w:rsidP="004042D3">
      <w:pPr>
        <w:numPr>
          <w:ilvl w:val="0"/>
          <w:numId w:val="1"/>
        </w:numPr>
        <w:jc w:val="both"/>
      </w:pPr>
      <w:r w:rsidRPr="002B1052">
        <w:t xml:space="preserve">Enkele bedrijven hebben reeds </w:t>
      </w:r>
      <w:r w:rsidRPr="002B1052">
        <w:rPr>
          <w:bCs/>
        </w:rPr>
        <w:t xml:space="preserve">ervaring met de </w:t>
      </w:r>
      <w:r w:rsidR="004042D3">
        <w:rPr>
          <w:bCs/>
        </w:rPr>
        <w:t>“</w:t>
      </w:r>
      <w:r w:rsidRPr="002B1052">
        <w:rPr>
          <w:bCs/>
        </w:rPr>
        <w:t>sociale economie</w:t>
      </w:r>
      <w:r w:rsidR="004042D3">
        <w:rPr>
          <w:bCs/>
        </w:rPr>
        <w:t>”</w:t>
      </w:r>
      <w:r w:rsidRPr="002B1052">
        <w:rPr>
          <w:bCs/>
        </w:rPr>
        <w:t xml:space="preserve"> in </w:t>
      </w:r>
      <w:r w:rsidRPr="002B1052">
        <w:t>onder</w:t>
      </w:r>
      <w:r w:rsidR="004042D3">
        <w:t xml:space="preserve"> </w:t>
      </w:r>
      <w:r w:rsidRPr="002B1052">
        <w:t xml:space="preserve">aanneming van bijvoorbeeld groenonderhoud of in de vorm van </w:t>
      </w:r>
      <w:r w:rsidR="004042D3">
        <w:t>“</w:t>
      </w:r>
      <w:r w:rsidRPr="002B1052">
        <w:t>enclave</w:t>
      </w:r>
      <w:r w:rsidR="004042D3">
        <w:t>”</w:t>
      </w:r>
      <w:r w:rsidRPr="002B1052">
        <w:t xml:space="preserve"> voor de </w:t>
      </w:r>
      <w:r w:rsidR="004042D3">
        <w:t>be</w:t>
      </w:r>
      <w:r w:rsidRPr="002B1052">
        <w:t>hand</w:t>
      </w:r>
      <w:r w:rsidR="004042D3">
        <w:t>e</w:t>
      </w:r>
      <w:r w:rsidRPr="002B1052">
        <w:t>ling in het logistiek proces</w:t>
      </w:r>
      <w:r w:rsidR="004042D3">
        <w:t xml:space="preserve">, zoals de groep H. </w:t>
      </w:r>
      <w:proofErr w:type="spellStart"/>
      <w:r w:rsidR="00315AB9">
        <w:t>Essers</w:t>
      </w:r>
      <w:proofErr w:type="spellEnd"/>
      <w:r w:rsidR="004042D3">
        <w:t xml:space="preserve"> NV </w:t>
      </w:r>
      <w:r w:rsidR="00315AB9">
        <w:t xml:space="preserve">en </w:t>
      </w:r>
      <w:r w:rsidR="004042D3">
        <w:t xml:space="preserve">maatwerkbedrijf </w:t>
      </w:r>
      <w:proofErr w:type="spellStart"/>
      <w:r w:rsidR="00315AB9">
        <w:t>Mivavil</w:t>
      </w:r>
      <w:proofErr w:type="spellEnd"/>
      <w:r w:rsidRPr="002B1052">
        <w:t xml:space="preserve">. </w:t>
      </w:r>
      <w:proofErr w:type="spellStart"/>
      <w:r w:rsidRPr="002B1052">
        <w:t>Transmoove</w:t>
      </w:r>
      <w:proofErr w:type="spellEnd"/>
      <w:r w:rsidRPr="002B1052">
        <w:t xml:space="preserve"> en Manus hebben een samenwerking </w:t>
      </w:r>
      <w:proofErr w:type="spellStart"/>
      <w:r w:rsidRPr="002B1052">
        <w:t>i</w:t>
      </w:r>
      <w:r w:rsidR="004042D3">
        <w:t>.</w:t>
      </w:r>
      <w:r w:rsidRPr="002B1052">
        <w:t>f</w:t>
      </w:r>
      <w:r w:rsidR="004042D3">
        <w:t>.</w:t>
      </w:r>
      <w:r w:rsidRPr="002B1052">
        <w:t>v</w:t>
      </w:r>
      <w:proofErr w:type="spellEnd"/>
      <w:r w:rsidR="004042D3">
        <w:t>.</w:t>
      </w:r>
      <w:r w:rsidRPr="002B1052">
        <w:t xml:space="preserve"> doorstroom</w:t>
      </w:r>
      <w:r w:rsidR="004042D3">
        <w:t>,</w:t>
      </w:r>
      <w:r w:rsidRPr="002B1052">
        <w:t xml:space="preserve"> maar</w:t>
      </w:r>
      <w:r w:rsidR="004042D3">
        <w:t xml:space="preserve"> zij</w:t>
      </w:r>
      <w:r w:rsidRPr="002B1052">
        <w:t xml:space="preserve"> lopen h</w:t>
      </w:r>
      <w:r w:rsidR="004042D3">
        <w:t>ierbij regelmatig tegen een aantal hinderpalen aan</w:t>
      </w:r>
      <w:r w:rsidRPr="002B1052">
        <w:t>.</w:t>
      </w:r>
    </w:p>
    <w:p w14:paraId="27F5282A" w14:textId="77777777" w:rsidR="006D27F7" w:rsidRPr="006D27F7" w:rsidRDefault="006D27F7" w:rsidP="004042D3">
      <w:pPr>
        <w:jc w:val="both"/>
        <w:rPr>
          <w:lang w:val="nl-BE"/>
        </w:rPr>
      </w:pPr>
    </w:p>
    <w:p w14:paraId="26FD6982" w14:textId="590FAEEB" w:rsidR="00F75497" w:rsidRPr="004042D3" w:rsidRDefault="00F75497" w:rsidP="004042D3">
      <w:pPr>
        <w:jc w:val="both"/>
        <w:rPr>
          <w:b/>
          <w:sz w:val="24"/>
          <w:lang w:val="nl-BE"/>
        </w:rPr>
      </w:pPr>
      <w:r w:rsidRPr="004042D3">
        <w:rPr>
          <w:b/>
          <w:sz w:val="24"/>
          <w:lang w:val="nl-BE"/>
        </w:rPr>
        <w:t>Doelstellingen</w:t>
      </w:r>
      <w:bookmarkStart w:id="0" w:name="_GoBack"/>
      <w:bookmarkEnd w:id="0"/>
    </w:p>
    <w:p w14:paraId="62C561DD" w14:textId="4F648DF8" w:rsidR="00F75497" w:rsidRPr="00F75497" w:rsidRDefault="00F75497" w:rsidP="004042D3">
      <w:pPr>
        <w:jc w:val="both"/>
        <w:rPr>
          <w:lang w:val="nl-BE"/>
        </w:rPr>
      </w:pPr>
      <w:r w:rsidRPr="00F75497">
        <w:rPr>
          <w:lang w:val="nl-BE"/>
        </w:rPr>
        <w:t>Om de sociale economie te ondersteunen in het aanpakken van deze uitdagingen en dus ook bij het realiseren van een vlottere en duurzame doorstroom van hun medewerkers naar het NEC wil de vzw Cargovil</w:t>
      </w:r>
      <w:r w:rsidR="003E1377">
        <w:rPr>
          <w:lang w:val="nl-BE"/>
        </w:rPr>
        <w:t xml:space="preserve"> Plus</w:t>
      </w:r>
      <w:r w:rsidRPr="00F75497">
        <w:rPr>
          <w:lang w:val="nl-BE"/>
        </w:rPr>
        <w:t>:</w:t>
      </w:r>
    </w:p>
    <w:p w14:paraId="4948399F" w14:textId="0DD855A0" w:rsidR="00F75497" w:rsidRDefault="006D27F7" w:rsidP="004042D3">
      <w:pPr>
        <w:numPr>
          <w:ilvl w:val="0"/>
          <w:numId w:val="14"/>
        </w:numPr>
        <w:jc w:val="both"/>
        <w:rPr>
          <w:lang w:val="nl-BE"/>
        </w:rPr>
      </w:pPr>
      <w:r>
        <w:rPr>
          <w:bCs/>
        </w:rPr>
        <w:t xml:space="preserve">Inzetten </w:t>
      </w:r>
      <w:r w:rsidR="00F75497" w:rsidRPr="00F75497">
        <w:rPr>
          <w:bCs/>
        </w:rPr>
        <w:t>op een s</w:t>
      </w:r>
      <w:r w:rsidR="00F75497" w:rsidRPr="00F75497">
        <w:t>tructureel partnership</w:t>
      </w:r>
      <w:r>
        <w:t xml:space="preserve"> </w:t>
      </w:r>
      <w:r w:rsidR="00F75497" w:rsidRPr="00F75497">
        <w:t>met Sociale economie</w:t>
      </w:r>
      <w:r w:rsidR="00784D38">
        <w:t xml:space="preserve"> en VDAB</w:t>
      </w:r>
      <w:r w:rsidR="00F75497" w:rsidRPr="00F75497">
        <w:t xml:space="preserve"> in directe regio van Cargovil Plus</w:t>
      </w:r>
      <w:r>
        <w:t>, zodoende haar duurzaam beleid rond duurzame t</w:t>
      </w:r>
      <w:r w:rsidR="002B1052">
        <w:t>e</w:t>
      </w:r>
      <w:r>
        <w:t>werkstelling in de bedrijvenzone te vertalen.</w:t>
      </w:r>
      <w:r w:rsidR="003E1377">
        <w:t xml:space="preserve"> </w:t>
      </w:r>
    </w:p>
    <w:p w14:paraId="7F09312F" w14:textId="04E4FFC0" w:rsidR="009510E1" w:rsidRPr="008F551B" w:rsidRDefault="002B1052" w:rsidP="004042D3">
      <w:pPr>
        <w:numPr>
          <w:ilvl w:val="0"/>
          <w:numId w:val="14"/>
        </w:numPr>
        <w:jc w:val="both"/>
      </w:pPr>
      <w:r>
        <w:rPr>
          <w:lang w:val="nl-BE"/>
        </w:rPr>
        <w:t>Inzetten op een</w:t>
      </w:r>
      <w:r w:rsidR="00993606">
        <w:rPr>
          <w:lang w:val="nl-BE"/>
        </w:rPr>
        <w:t xml:space="preserve"> </w:t>
      </w:r>
      <w:r>
        <w:rPr>
          <w:lang w:val="nl-BE"/>
        </w:rPr>
        <w:t>operationele structuur met maximale samenwerking tussen sociale en reguliere economiebedrijven met als doel het huidige doorstroomproces te bevorderen</w:t>
      </w:r>
      <w:r w:rsidR="008F551B">
        <w:rPr>
          <w:lang w:val="nl-BE"/>
        </w:rPr>
        <w:t xml:space="preserve"> voor </w:t>
      </w:r>
      <w:r w:rsidR="008F551B" w:rsidRPr="008F551B">
        <w:t xml:space="preserve">personen met een afstand tot de arbeidsmarkt, voornamelijk voor </w:t>
      </w:r>
      <w:r w:rsidR="008F551B" w:rsidRPr="008F551B">
        <w:rPr>
          <w:bCs/>
        </w:rPr>
        <w:t xml:space="preserve">functies in </w:t>
      </w:r>
      <w:r w:rsidR="004042D3">
        <w:rPr>
          <w:bCs/>
        </w:rPr>
        <w:t xml:space="preserve">de </w:t>
      </w:r>
      <w:r w:rsidR="008F551B" w:rsidRPr="008F551B">
        <w:rPr>
          <w:bCs/>
        </w:rPr>
        <w:t xml:space="preserve">logistiek </w:t>
      </w:r>
      <w:r w:rsidR="008F551B" w:rsidRPr="008F551B">
        <w:t>(magazijnme</w:t>
      </w:r>
      <w:r w:rsidR="004042D3">
        <w:t>dewerkers, chauffeurs, order pik</w:t>
      </w:r>
      <w:r w:rsidR="008F551B" w:rsidRPr="008F551B">
        <w:t xml:space="preserve">kers, etc.) en </w:t>
      </w:r>
      <w:r w:rsidR="004042D3">
        <w:t xml:space="preserve">het </w:t>
      </w:r>
      <w:r w:rsidR="008F551B" w:rsidRPr="008F551B">
        <w:rPr>
          <w:bCs/>
        </w:rPr>
        <w:t>groen- en parkbeheer</w:t>
      </w:r>
      <w:r w:rsidR="008F551B">
        <w:rPr>
          <w:bCs/>
        </w:rPr>
        <w:t>.</w:t>
      </w:r>
    </w:p>
    <w:p w14:paraId="4A1FB470" w14:textId="1E2740AB" w:rsidR="00F75497" w:rsidRPr="00F75497" w:rsidRDefault="009510E1" w:rsidP="004042D3">
      <w:pPr>
        <w:numPr>
          <w:ilvl w:val="0"/>
          <w:numId w:val="14"/>
        </w:numPr>
        <w:jc w:val="both"/>
        <w:rPr>
          <w:lang w:val="nl-BE"/>
        </w:rPr>
      </w:pPr>
      <w:r>
        <w:rPr>
          <w:lang w:val="nl-BE"/>
        </w:rPr>
        <w:t>Doorstroom maximaal faciliteren door e</w:t>
      </w:r>
      <w:r w:rsidR="00F75497" w:rsidRPr="00F75497">
        <w:rPr>
          <w:lang w:val="nl-BE"/>
        </w:rPr>
        <w:t>rvoor</w:t>
      </w:r>
      <w:r>
        <w:rPr>
          <w:lang w:val="nl-BE"/>
        </w:rPr>
        <w:t xml:space="preserve"> te</w:t>
      </w:r>
      <w:r w:rsidR="00F75497" w:rsidRPr="00F75497">
        <w:rPr>
          <w:lang w:val="nl-BE"/>
        </w:rPr>
        <w:t xml:space="preserve"> zorgen dat bedrijven kennis hebben en gebruikmaken van de bestaande regelingen en acties ondernemen die de duurzame tewerkstelling van medewerkers met een afstand tot de arbeidsmarkt bevorderen.</w:t>
      </w:r>
    </w:p>
    <w:sectPr w:rsidR="00F75497" w:rsidRPr="00F754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7EEA3" w14:textId="77777777" w:rsidR="00E774E3" w:rsidRDefault="00E774E3" w:rsidP="00AF3E28">
      <w:pPr>
        <w:spacing w:after="0" w:line="240" w:lineRule="auto"/>
      </w:pPr>
      <w:r>
        <w:separator/>
      </w:r>
    </w:p>
  </w:endnote>
  <w:endnote w:type="continuationSeparator" w:id="0">
    <w:p w14:paraId="5182C682" w14:textId="77777777" w:rsidR="00E774E3" w:rsidRDefault="00E774E3" w:rsidP="00AF3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146330"/>
      <w:docPartObj>
        <w:docPartGallery w:val="Page Numbers (Bottom of Page)"/>
        <w:docPartUnique/>
      </w:docPartObj>
    </w:sdtPr>
    <w:sdtEndPr/>
    <w:sdtContent>
      <w:p w14:paraId="1BCBA82B" w14:textId="524EBD44" w:rsidR="00DD0DA6" w:rsidRDefault="00DD0DA6">
        <w:pPr>
          <w:pStyle w:val="Voettekst"/>
          <w:jc w:val="center"/>
        </w:pPr>
        <w:r>
          <w:fldChar w:fldCharType="begin"/>
        </w:r>
        <w:r>
          <w:instrText>PAGE   \* MERGEFORMAT</w:instrText>
        </w:r>
        <w:r>
          <w:fldChar w:fldCharType="separate"/>
        </w:r>
        <w:r w:rsidR="00F7187E">
          <w:rPr>
            <w:noProof/>
          </w:rPr>
          <w:t>1</w:t>
        </w:r>
        <w:r>
          <w:fldChar w:fldCharType="end"/>
        </w:r>
      </w:p>
    </w:sdtContent>
  </w:sdt>
  <w:p w14:paraId="0387A43B" w14:textId="77777777" w:rsidR="00DD0DA6" w:rsidRDefault="00DD0D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A9C93" w14:textId="77777777" w:rsidR="00E774E3" w:rsidRDefault="00E774E3" w:rsidP="00AF3E28">
      <w:pPr>
        <w:spacing w:after="0" w:line="240" w:lineRule="auto"/>
      </w:pPr>
      <w:r>
        <w:separator/>
      </w:r>
    </w:p>
  </w:footnote>
  <w:footnote w:type="continuationSeparator" w:id="0">
    <w:p w14:paraId="73D69DEA" w14:textId="77777777" w:rsidR="00E774E3" w:rsidRDefault="00E774E3" w:rsidP="00AF3E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BCB"/>
    <w:multiLevelType w:val="hybridMultilevel"/>
    <w:tmpl w:val="7A489050"/>
    <w:lvl w:ilvl="0" w:tplc="F2E84278">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550452"/>
    <w:multiLevelType w:val="hybridMultilevel"/>
    <w:tmpl w:val="D6C8737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8529BC"/>
    <w:multiLevelType w:val="hybridMultilevel"/>
    <w:tmpl w:val="AC585080"/>
    <w:lvl w:ilvl="0" w:tplc="08130011">
      <w:start w:val="1"/>
      <w:numFmt w:val="decimal"/>
      <w:lvlText w:val="%1)"/>
      <w:lvlJc w:val="left"/>
      <w:pPr>
        <w:ind w:left="720" w:hanging="360"/>
      </w:pPr>
      <w:rPr>
        <w:rFonts w:hint="default"/>
      </w:rPr>
    </w:lvl>
    <w:lvl w:ilvl="1" w:tplc="CD142BE4">
      <w:start w:val="1"/>
      <w:numFmt w:val="decimal"/>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9586A23"/>
    <w:multiLevelType w:val="hybridMultilevel"/>
    <w:tmpl w:val="7C18420E"/>
    <w:lvl w:ilvl="0" w:tplc="A4E096A4">
      <w:start w:val="1"/>
      <w:numFmt w:val="bullet"/>
      <w:lvlText w:val=""/>
      <w:lvlJc w:val="left"/>
      <w:pPr>
        <w:tabs>
          <w:tab w:val="num" w:pos="720"/>
        </w:tabs>
        <w:ind w:left="720" w:hanging="360"/>
      </w:pPr>
      <w:rPr>
        <w:rFonts w:ascii="Wingdings" w:hAnsi="Wingdings" w:hint="default"/>
      </w:rPr>
    </w:lvl>
    <w:lvl w:ilvl="1" w:tplc="94D09BD0" w:tentative="1">
      <w:start w:val="1"/>
      <w:numFmt w:val="bullet"/>
      <w:lvlText w:val=""/>
      <w:lvlJc w:val="left"/>
      <w:pPr>
        <w:tabs>
          <w:tab w:val="num" w:pos="1440"/>
        </w:tabs>
        <w:ind w:left="1440" w:hanging="360"/>
      </w:pPr>
      <w:rPr>
        <w:rFonts w:ascii="Wingdings" w:hAnsi="Wingdings" w:hint="default"/>
      </w:rPr>
    </w:lvl>
    <w:lvl w:ilvl="2" w:tplc="F9CA4612" w:tentative="1">
      <w:start w:val="1"/>
      <w:numFmt w:val="bullet"/>
      <w:lvlText w:val=""/>
      <w:lvlJc w:val="left"/>
      <w:pPr>
        <w:tabs>
          <w:tab w:val="num" w:pos="2160"/>
        </w:tabs>
        <w:ind w:left="2160" w:hanging="360"/>
      </w:pPr>
      <w:rPr>
        <w:rFonts w:ascii="Wingdings" w:hAnsi="Wingdings" w:hint="default"/>
      </w:rPr>
    </w:lvl>
    <w:lvl w:ilvl="3" w:tplc="997CA97C" w:tentative="1">
      <w:start w:val="1"/>
      <w:numFmt w:val="bullet"/>
      <w:lvlText w:val=""/>
      <w:lvlJc w:val="left"/>
      <w:pPr>
        <w:tabs>
          <w:tab w:val="num" w:pos="2880"/>
        </w:tabs>
        <w:ind w:left="2880" w:hanging="360"/>
      </w:pPr>
      <w:rPr>
        <w:rFonts w:ascii="Wingdings" w:hAnsi="Wingdings" w:hint="default"/>
      </w:rPr>
    </w:lvl>
    <w:lvl w:ilvl="4" w:tplc="977E3F34" w:tentative="1">
      <w:start w:val="1"/>
      <w:numFmt w:val="bullet"/>
      <w:lvlText w:val=""/>
      <w:lvlJc w:val="left"/>
      <w:pPr>
        <w:tabs>
          <w:tab w:val="num" w:pos="3600"/>
        </w:tabs>
        <w:ind w:left="3600" w:hanging="360"/>
      </w:pPr>
      <w:rPr>
        <w:rFonts w:ascii="Wingdings" w:hAnsi="Wingdings" w:hint="default"/>
      </w:rPr>
    </w:lvl>
    <w:lvl w:ilvl="5" w:tplc="3E7EE8E0" w:tentative="1">
      <w:start w:val="1"/>
      <w:numFmt w:val="bullet"/>
      <w:lvlText w:val=""/>
      <w:lvlJc w:val="left"/>
      <w:pPr>
        <w:tabs>
          <w:tab w:val="num" w:pos="4320"/>
        </w:tabs>
        <w:ind w:left="4320" w:hanging="360"/>
      </w:pPr>
      <w:rPr>
        <w:rFonts w:ascii="Wingdings" w:hAnsi="Wingdings" w:hint="default"/>
      </w:rPr>
    </w:lvl>
    <w:lvl w:ilvl="6" w:tplc="823C9C06" w:tentative="1">
      <w:start w:val="1"/>
      <w:numFmt w:val="bullet"/>
      <w:lvlText w:val=""/>
      <w:lvlJc w:val="left"/>
      <w:pPr>
        <w:tabs>
          <w:tab w:val="num" w:pos="5040"/>
        </w:tabs>
        <w:ind w:left="5040" w:hanging="360"/>
      </w:pPr>
      <w:rPr>
        <w:rFonts w:ascii="Wingdings" w:hAnsi="Wingdings" w:hint="default"/>
      </w:rPr>
    </w:lvl>
    <w:lvl w:ilvl="7" w:tplc="FC7603B2" w:tentative="1">
      <w:start w:val="1"/>
      <w:numFmt w:val="bullet"/>
      <w:lvlText w:val=""/>
      <w:lvlJc w:val="left"/>
      <w:pPr>
        <w:tabs>
          <w:tab w:val="num" w:pos="5760"/>
        </w:tabs>
        <w:ind w:left="5760" w:hanging="360"/>
      </w:pPr>
      <w:rPr>
        <w:rFonts w:ascii="Wingdings" w:hAnsi="Wingdings" w:hint="default"/>
      </w:rPr>
    </w:lvl>
    <w:lvl w:ilvl="8" w:tplc="3468F31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857E8"/>
    <w:multiLevelType w:val="hybridMultilevel"/>
    <w:tmpl w:val="35A8DF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B92446D"/>
    <w:multiLevelType w:val="hybridMultilevel"/>
    <w:tmpl w:val="C0CE426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D875E09"/>
    <w:multiLevelType w:val="hybridMultilevel"/>
    <w:tmpl w:val="A5204C9C"/>
    <w:lvl w:ilvl="0" w:tplc="04130001">
      <w:start w:val="1"/>
      <w:numFmt w:val="bullet"/>
      <w:lvlText w:val=""/>
      <w:lvlJc w:val="left"/>
      <w:pPr>
        <w:ind w:left="1068" w:hanging="360"/>
      </w:pPr>
      <w:rPr>
        <w:rFonts w:ascii="Symbol" w:hAnsi="Symbol" w:hint="default"/>
      </w:rPr>
    </w:lvl>
    <w:lvl w:ilvl="1" w:tplc="0813001B">
      <w:start w:val="1"/>
      <w:numFmt w:val="lowerRoman"/>
      <w:lvlText w:val="%2."/>
      <w:lvlJc w:val="righ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15:restartNumberingAfterBreak="0">
    <w:nsid w:val="338B14A5"/>
    <w:multiLevelType w:val="hybridMultilevel"/>
    <w:tmpl w:val="4426BB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4C52E2D"/>
    <w:multiLevelType w:val="hybridMultilevel"/>
    <w:tmpl w:val="482C1810"/>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8A25EE1"/>
    <w:multiLevelType w:val="hybridMultilevel"/>
    <w:tmpl w:val="EA3211C6"/>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A435546"/>
    <w:multiLevelType w:val="hybridMultilevel"/>
    <w:tmpl w:val="46E65DA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3DE11ECE"/>
    <w:multiLevelType w:val="hybridMultilevel"/>
    <w:tmpl w:val="115C4F78"/>
    <w:lvl w:ilvl="0" w:tplc="08130001">
      <w:start w:val="1"/>
      <w:numFmt w:val="bullet"/>
      <w:lvlText w:val=""/>
      <w:lvlJc w:val="left"/>
      <w:pPr>
        <w:ind w:left="765" w:hanging="360"/>
      </w:pPr>
      <w:rPr>
        <w:rFonts w:ascii="Symbol" w:hAnsi="Symbol" w:hint="default"/>
      </w:rPr>
    </w:lvl>
    <w:lvl w:ilvl="1" w:tplc="08130003" w:tentative="1">
      <w:start w:val="1"/>
      <w:numFmt w:val="bullet"/>
      <w:lvlText w:val="o"/>
      <w:lvlJc w:val="left"/>
      <w:pPr>
        <w:ind w:left="1485" w:hanging="360"/>
      </w:pPr>
      <w:rPr>
        <w:rFonts w:ascii="Courier New" w:hAnsi="Courier New" w:cs="Courier New" w:hint="default"/>
      </w:rPr>
    </w:lvl>
    <w:lvl w:ilvl="2" w:tplc="08130005" w:tentative="1">
      <w:start w:val="1"/>
      <w:numFmt w:val="bullet"/>
      <w:lvlText w:val=""/>
      <w:lvlJc w:val="left"/>
      <w:pPr>
        <w:ind w:left="2205" w:hanging="360"/>
      </w:pPr>
      <w:rPr>
        <w:rFonts w:ascii="Wingdings" w:hAnsi="Wingdings" w:hint="default"/>
      </w:rPr>
    </w:lvl>
    <w:lvl w:ilvl="3" w:tplc="08130001" w:tentative="1">
      <w:start w:val="1"/>
      <w:numFmt w:val="bullet"/>
      <w:lvlText w:val=""/>
      <w:lvlJc w:val="left"/>
      <w:pPr>
        <w:ind w:left="2925" w:hanging="360"/>
      </w:pPr>
      <w:rPr>
        <w:rFonts w:ascii="Symbol" w:hAnsi="Symbol" w:hint="default"/>
      </w:rPr>
    </w:lvl>
    <w:lvl w:ilvl="4" w:tplc="08130003" w:tentative="1">
      <w:start w:val="1"/>
      <w:numFmt w:val="bullet"/>
      <w:lvlText w:val="o"/>
      <w:lvlJc w:val="left"/>
      <w:pPr>
        <w:ind w:left="3645" w:hanging="360"/>
      </w:pPr>
      <w:rPr>
        <w:rFonts w:ascii="Courier New" w:hAnsi="Courier New" w:cs="Courier New" w:hint="default"/>
      </w:rPr>
    </w:lvl>
    <w:lvl w:ilvl="5" w:tplc="08130005" w:tentative="1">
      <w:start w:val="1"/>
      <w:numFmt w:val="bullet"/>
      <w:lvlText w:val=""/>
      <w:lvlJc w:val="left"/>
      <w:pPr>
        <w:ind w:left="4365" w:hanging="360"/>
      </w:pPr>
      <w:rPr>
        <w:rFonts w:ascii="Wingdings" w:hAnsi="Wingdings" w:hint="default"/>
      </w:rPr>
    </w:lvl>
    <w:lvl w:ilvl="6" w:tplc="08130001" w:tentative="1">
      <w:start w:val="1"/>
      <w:numFmt w:val="bullet"/>
      <w:lvlText w:val=""/>
      <w:lvlJc w:val="left"/>
      <w:pPr>
        <w:ind w:left="5085" w:hanging="360"/>
      </w:pPr>
      <w:rPr>
        <w:rFonts w:ascii="Symbol" w:hAnsi="Symbol" w:hint="default"/>
      </w:rPr>
    </w:lvl>
    <w:lvl w:ilvl="7" w:tplc="08130003" w:tentative="1">
      <w:start w:val="1"/>
      <w:numFmt w:val="bullet"/>
      <w:lvlText w:val="o"/>
      <w:lvlJc w:val="left"/>
      <w:pPr>
        <w:ind w:left="5805" w:hanging="360"/>
      </w:pPr>
      <w:rPr>
        <w:rFonts w:ascii="Courier New" w:hAnsi="Courier New" w:cs="Courier New" w:hint="default"/>
      </w:rPr>
    </w:lvl>
    <w:lvl w:ilvl="8" w:tplc="08130005" w:tentative="1">
      <w:start w:val="1"/>
      <w:numFmt w:val="bullet"/>
      <w:lvlText w:val=""/>
      <w:lvlJc w:val="left"/>
      <w:pPr>
        <w:ind w:left="6525" w:hanging="360"/>
      </w:pPr>
      <w:rPr>
        <w:rFonts w:ascii="Wingdings" w:hAnsi="Wingdings" w:hint="default"/>
      </w:rPr>
    </w:lvl>
  </w:abstractNum>
  <w:abstractNum w:abstractNumId="12" w15:restartNumberingAfterBreak="0">
    <w:nsid w:val="48604979"/>
    <w:multiLevelType w:val="hybridMultilevel"/>
    <w:tmpl w:val="C678710E"/>
    <w:lvl w:ilvl="0" w:tplc="898EA87C">
      <w:start w:val="1"/>
      <w:numFmt w:val="bullet"/>
      <w:lvlText w:val=""/>
      <w:lvlJc w:val="left"/>
      <w:pPr>
        <w:tabs>
          <w:tab w:val="num" w:pos="720"/>
        </w:tabs>
        <w:ind w:left="720" w:hanging="360"/>
      </w:pPr>
      <w:rPr>
        <w:rFonts w:ascii="Wingdings" w:hAnsi="Wingdings" w:hint="default"/>
      </w:rPr>
    </w:lvl>
    <w:lvl w:ilvl="1" w:tplc="3A2E5902" w:tentative="1">
      <w:start w:val="1"/>
      <w:numFmt w:val="bullet"/>
      <w:lvlText w:val=""/>
      <w:lvlJc w:val="left"/>
      <w:pPr>
        <w:tabs>
          <w:tab w:val="num" w:pos="1440"/>
        </w:tabs>
        <w:ind w:left="1440" w:hanging="360"/>
      </w:pPr>
      <w:rPr>
        <w:rFonts w:ascii="Wingdings" w:hAnsi="Wingdings" w:hint="default"/>
      </w:rPr>
    </w:lvl>
    <w:lvl w:ilvl="2" w:tplc="1688E1F8" w:tentative="1">
      <w:start w:val="1"/>
      <w:numFmt w:val="bullet"/>
      <w:lvlText w:val=""/>
      <w:lvlJc w:val="left"/>
      <w:pPr>
        <w:tabs>
          <w:tab w:val="num" w:pos="2160"/>
        </w:tabs>
        <w:ind w:left="2160" w:hanging="360"/>
      </w:pPr>
      <w:rPr>
        <w:rFonts w:ascii="Wingdings" w:hAnsi="Wingdings" w:hint="default"/>
      </w:rPr>
    </w:lvl>
    <w:lvl w:ilvl="3" w:tplc="8AD81C9A" w:tentative="1">
      <w:start w:val="1"/>
      <w:numFmt w:val="bullet"/>
      <w:lvlText w:val=""/>
      <w:lvlJc w:val="left"/>
      <w:pPr>
        <w:tabs>
          <w:tab w:val="num" w:pos="2880"/>
        </w:tabs>
        <w:ind w:left="2880" w:hanging="360"/>
      </w:pPr>
      <w:rPr>
        <w:rFonts w:ascii="Wingdings" w:hAnsi="Wingdings" w:hint="default"/>
      </w:rPr>
    </w:lvl>
    <w:lvl w:ilvl="4" w:tplc="CA58257C" w:tentative="1">
      <w:start w:val="1"/>
      <w:numFmt w:val="bullet"/>
      <w:lvlText w:val=""/>
      <w:lvlJc w:val="left"/>
      <w:pPr>
        <w:tabs>
          <w:tab w:val="num" w:pos="3600"/>
        </w:tabs>
        <w:ind w:left="3600" w:hanging="360"/>
      </w:pPr>
      <w:rPr>
        <w:rFonts w:ascii="Wingdings" w:hAnsi="Wingdings" w:hint="default"/>
      </w:rPr>
    </w:lvl>
    <w:lvl w:ilvl="5" w:tplc="6DC8EFAA" w:tentative="1">
      <w:start w:val="1"/>
      <w:numFmt w:val="bullet"/>
      <w:lvlText w:val=""/>
      <w:lvlJc w:val="left"/>
      <w:pPr>
        <w:tabs>
          <w:tab w:val="num" w:pos="4320"/>
        </w:tabs>
        <w:ind w:left="4320" w:hanging="360"/>
      </w:pPr>
      <w:rPr>
        <w:rFonts w:ascii="Wingdings" w:hAnsi="Wingdings" w:hint="default"/>
      </w:rPr>
    </w:lvl>
    <w:lvl w:ilvl="6" w:tplc="10282ED8" w:tentative="1">
      <w:start w:val="1"/>
      <w:numFmt w:val="bullet"/>
      <w:lvlText w:val=""/>
      <w:lvlJc w:val="left"/>
      <w:pPr>
        <w:tabs>
          <w:tab w:val="num" w:pos="5040"/>
        </w:tabs>
        <w:ind w:left="5040" w:hanging="360"/>
      </w:pPr>
      <w:rPr>
        <w:rFonts w:ascii="Wingdings" w:hAnsi="Wingdings" w:hint="default"/>
      </w:rPr>
    </w:lvl>
    <w:lvl w:ilvl="7" w:tplc="6C22EE92" w:tentative="1">
      <w:start w:val="1"/>
      <w:numFmt w:val="bullet"/>
      <w:lvlText w:val=""/>
      <w:lvlJc w:val="left"/>
      <w:pPr>
        <w:tabs>
          <w:tab w:val="num" w:pos="5760"/>
        </w:tabs>
        <w:ind w:left="5760" w:hanging="360"/>
      </w:pPr>
      <w:rPr>
        <w:rFonts w:ascii="Wingdings" w:hAnsi="Wingdings" w:hint="default"/>
      </w:rPr>
    </w:lvl>
    <w:lvl w:ilvl="8" w:tplc="E2440C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623884"/>
    <w:multiLevelType w:val="hybridMultilevel"/>
    <w:tmpl w:val="CE44B064"/>
    <w:lvl w:ilvl="0" w:tplc="08130017">
      <w:start w:val="1"/>
      <w:numFmt w:val="lowerLetter"/>
      <w:lvlText w:val="%1)"/>
      <w:lvlJc w:val="left"/>
      <w:pPr>
        <w:ind w:left="720" w:hanging="360"/>
      </w:pPr>
    </w:lvl>
    <w:lvl w:ilvl="1" w:tplc="0813001B">
      <w:start w:val="1"/>
      <w:numFmt w:val="lowerRoman"/>
      <w:lvlText w:val="%2."/>
      <w:lvlJc w:val="righ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5C57045"/>
    <w:multiLevelType w:val="hybridMultilevel"/>
    <w:tmpl w:val="5890EB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ED35488"/>
    <w:multiLevelType w:val="hybridMultilevel"/>
    <w:tmpl w:val="68448386"/>
    <w:lvl w:ilvl="0" w:tplc="094AC44C">
      <w:start w:val="1"/>
      <w:numFmt w:val="bullet"/>
      <w:lvlText w:val=""/>
      <w:lvlJc w:val="left"/>
      <w:pPr>
        <w:tabs>
          <w:tab w:val="num" w:pos="720"/>
        </w:tabs>
        <w:ind w:left="720" w:hanging="360"/>
      </w:pPr>
      <w:rPr>
        <w:rFonts w:ascii="Wingdings" w:hAnsi="Wingdings" w:hint="default"/>
      </w:rPr>
    </w:lvl>
    <w:lvl w:ilvl="1" w:tplc="10AA855E" w:tentative="1">
      <w:start w:val="1"/>
      <w:numFmt w:val="bullet"/>
      <w:lvlText w:val=""/>
      <w:lvlJc w:val="left"/>
      <w:pPr>
        <w:tabs>
          <w:tab w:val="num" w:pos="1440"/>
        </w:tabs>
        <w:ind w:left="1440" w:hanging="360"/>
      </w:pPr>
      <w:rPr>
        <w:rFonts w:ascii="Wingdings" w:hAnsi="Wingdings" w:hint="default"/>
      </w:rPr>
    </w:lvl>
    <w:lvl w:ilvl="2" w:tplc="F9FE475E" w:tentative="1">
      <w:start w:val="1"/>
      <w:numFmt w:val="bullet"/>
      <w:lvlText w:val=""/>
      <w:lvlJc w:val="left"/>
      <w:pPr>
        <w:tabs>
          <w:tab w:val="num" w:pos="2160"/>
        </w:tabs>
        <w:ind w:left="2160" w:hanging="360"/>
      </w:pPr>
      <w:rPr>
        <w:rFonts w:ascii="Wingdings" w:hAnsi="Wingdings" w:hint="default"/>
      </w:rPr>
    </w:lvl>
    <w:lvl w:ilvl="3" w:tplc="37B8F59A" w:tentative="1">
      <w:start w:val="1"/>
      <w:numFmt w:val="bullet"/>
      <w:lvlText w:val=""/>
      <w:lvlJc w:val="left"/>
      <w:pPr>
        <w:tabs>
          <w:tab w:val="num" w:pos="2880"/>
        </w:tabs>
        <w:ind w:left="2880" w:hanging="360"/>
      </w:pPr>
      <w:rPr>
        <w:rFonts w:ascii="Wingdings" w:hAnsi="Wingdings" w:hint="default"/>
      </w:rPr>
    </w:lvl>
    <w:lvl w:ilvl="4" w:tplc="ABA46662" w:tentative="1">
      <w:start w:val="1"/>
      <w:numFmt w:val="bullet"/>
      <w:lvlText w:val=""/>
      <w:lvlJc w:val="left"/>
      <w:pPr>
        <w:tabs>
          <w:tab w:val="num" w:pos="3600"/>
        </w:tabs>
        <w:ind w:left="3600" w:hanging="360"/>
      </w:pPr>
      <w:rPr>
        <w:rFonts w:ascii="Wingdings" w:hAnsi="Wingdings" w:hint="default"/>
      </w:rPr>
    </w:lvl>
    <w:lvl w:ilvl="5" w:tplc="59ACB5A4" w:tentative="1">
      <w:start w:val="1"/>
      <w:numFmt w:val="bullet"/>
      <w:lvlText w:val=""/>
      <w:lvlJc w:val="left"/>
      <w:pPr>
        <w:tabs>
          <w:tab w:val="num" w:pos="4320"/>
        </w:tabs>
        <w:ind w:left="4320" w:hanging="360"/>
      </w:pPr>
      <w:rPr>
        <w:rFonts w:ascii="Wingdings" w:hAnsi="Wingdings" w:hint="default"/>
      </w:rPr>
    </w:lvl>
    <w:lvl w:ilvl="6" w:tplc="014C001C" w:tentative="1">
      <w:start w:val="1"/>
      <w:numFmt w:val="bullet"/>
      <w:lvlText w:val=""/>
      <w:lvlJc w:val="left"/>
      <w:pPr>
        <w:tabs>
          <w:tab w:val="num" w:pos="5040"/>
        </w:tabs>
        <w:ind w:left="5040" w:hanging="360"/>
      </w:pPr>
      <w:rPr>
        <w:rFonts w:ascii="Wingdings" w:hAnsi="Wingdings" w:hint="default"/>
      </w:rPr>
    </w:lvl>
    <w:lvl w:ilvl="7" w:tplc="7AA694AC" w:tentative="1">
      <w:start w:val="1"/>
      <w:numFmt w:val="bullet"/>
      <w:lvlText w:val=""/>
      <w:lvlJc w:val="left"/>
      <w:pPr>
        <w:tabs>
          <w:tab w:val="num" w:pos="5760"/>
        </w:tabs>
        <w:ind w:left="5760" w:hanging="360"/>
      </w:pPr>
      <w:rPr>
        <w:rFonts w:ascii="Wingdings" w:hAnsi="Wingdings" w:hint="default"/>
      </w:rPr>
    </w:lvl>
    <w:lvl w:ilvl="8" w:tplc="335A4EB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5"/>
  </w:num>
  <w:num w:numId="4">
    <w:abstractNumId w:val="5"/>
  </w:num>
  <w:num w:numId="5">
    <w:abstractNumId w:val="14"/>
  </w:num>
  <w:num w:numId="6">
    <w:abstractNumId w:val="4"/>
  </w:num>
  <w:num w:numId="7">
    <w:abstractNumId w:val="9"/>
  </w:num>
  <w:num w:numId="8">
    <w:abstractNumId w:val="2"/>
  </w:num>
  <w:num w:numId="9">
    <w:abstractNumId w:val="8"/>
  </w:num>
  <w:num w:numId="10">
    <w:abstractNumId w:val="13"/>
  </w:num>
  <w:num w:numId="11">
    <w:abstractNumId w:val="7"/>
  </w:num>
  <w:num w:numId="12">
    <w:abstractNumId w:val="11"/>
  </w:num>
  <w:num w:numId="13">
    <w:abstractNumId w:val="1"/>
  </w:num>
  <w:num w:numId="14">
    <w:abstractNumId w:val="10"/>
  </w:num>
  <w:num w:numId="15">
    <w:abstractNumId w:val="1"/>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EA"/>
    <w:rsid w:val="00046AF5"/>
    <w:rsid w:val="000928B4"/>
    <w:rsid w:val="000C2EB7"/>
    <w:rsid w:val="000F2048"/>
    <w:rsid w:val="000F6B9F"/>
    <w:rsid w:val="00164637"/>
    <w:rsid w:val="00170A08"/>
    <w:rsid w:val="001B77A8"/>
    <w:rsid w:val="001D3BCA"/>
    <w:rsid w:val="001E5FAD"/>
    <w:rsid w:val="00205A72"/>
    <w:rsid w:val="00232A08"/>
    <w:rsid w:val="00235976"/>
    <w:rsid w:val="002A7CCB"/>
    <w:rsid w:val="002B1052"/>
    <w:rsid w:val="002E0493"/>
    <w:rsid w:val="002E5852"/>
    <w:rsid w:val="00304C2B"/>
    <w:rsid w:val="00307635"/>
    <w:rsid w:val="00315AB9"/>
    <w:rsid w:val="00343620"/>
    <w:rsid w:val="003A7245"/>
    <w:rsid w:val="003E1377"/>
    <w:rsid w:val="004042D3"/>
    <w:rsid w:val="00411C15"/>
    <w:rsid w:val="00453FDC"/>
    <w:rsid w:val="00497CDE"/>
    <w:rsid w:val="004A7D66"/>
    <w:rsid w:val="004C04DE"/>
    <w:rsid w:val="004C465F"/>
    <w:rsid w:val="004D0875"/>
    <w:rsid w:val="0053082E"/>
    <w:rsid w:val="00532635"/>
    <w:rsid w:val="00572F4C"/>
    <w:rsid w:val="00595824"/>
    <w:rsid w:val="00612104"/>
    <w:rsid w:val="006174B5"/>
    <w:rsid w:val="00620CB5"/>
    <w:rsid w:val="00640A7D"/>
    <w:rsid w:val="00671703"/>
    <w:rsid w:val="0067540E"/>
    <w:rsid w:val="00676FEC"/>
    <w:rsid w:val="0068267A"/>
    <w:rsid w:val="006D27F7"/>
    <w:rsid w:val="00717B8A"/>
    <w:rsid w:val="007674D8"/>
    <w:rsid w:val="00782857"/>
    <w:rsid w:val="00784D38"/>
    <w:rsid w:val="007C35C4"/>
    <w:rsid w:val="007C3BAB"/>
    <w:rsid w:val="007D4E57"/>
    <w:rsid w:val="008015D4"/>
    <w:rsid w:val="00802D11"/>
    <w:rsid w:val="00804015"/>
    <w:rsid w:val="0081547A"/>
    <w:rsid w:val="00853030"/>
    <w:rsid w:val="00894644"/>
    <w:rsid w:val="008F529B"/>
    <w:rsid w:val="008F551B"/>
    <w:rsid w:val="00916BC9"/>
    <w:rsid w:val="00926912"/>
    <w:rsid w:val="009510E1"/>
    <w:rsid w:val="00955446"/>
    <w:rsid w:val="009577E5"/>
    <w:rsid w:val="0098089F"/>
    <w:rsid w:val="009843B7"/>
    <w:rsid w:val="0098666A"/>
    <w:rsid w:val="00993606"/>
    <w:rsid w:val="009B5498"/>
    <w:rsid w:val="009C64F5"/>
    <w:rsid w:val="009E4BEA"/>
    <w:rsid w:val="00A06A03"/>
    <w:rsid w:val="00A80C2E"/>
    <w:rsid w:val="00AC3257"/>
    <w:rsid w:val="00AE228A"/>
    <w:rsid w:val="00AF3E28"/>
    <w:rsid w:val="00AF470C"/>
    <w:rsid w:val="00B160AF"/>
    <w:rsid w:val="00B37A6D"/>
    <w:rsid w:val="00B54E3A"/>
    <w:rsid w:val="00B560A6"/>
    <w:rsid w:val="00B718C1"/>
    <w:rsid w:val="00BA5987"/>
    <w:rsid w:val="00BF117A"/>
    <w:rsid w:val="00BF6821"/>
    <w:rsid w:val="00C447A6"/>
    <w:rsid w:val="00C674A1"/>
    <w:rsid w:val="00CC180C"/>
    <w:rsid w:val="00CD2097"/>
    <w:rsid w:val="00D04FA6"/>
    <w:rsid w:val="00D23A1C"/>
    <w:rsid w:val="00D25712"/>
    <w:rsid w:val="00D52D8B"/>
    <w:rsid w:val="00DB6A16"/>
    <w:rsid w:val="00DB75FF"/>
    <w:rsid w:val="00DC37C9"/>
    <w:rsid w:val="00DD0DA6"/>
    <w:rsid w:val="00DE1F41"/>
    <w:rsid w:val="00E00006"/>
    <w:rsid w:val="00E52E85"/>
    <w:rsid w:val="00E60D40"/>
    <w:rsid w:val="00E774E3"/>
    <w:rsid w:val="00E9575D"/>
    <w:rsid w:val="00EE6216"/>
    <w:rsid w:val="00F04C60"/>
    <w:rsid w:val="00F41C09"/>
    <w:rsid w:val="00F7187E"/>
    <w:rsid w:val="00F75497"/>
    <w:rsid w:val="00FA3EF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4F48"/>
  <w15:docId w15:val="{A2382546-EECA-4745-941C-272C27F3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4BEA"/>
    <w:pPr>
      <w:ind w:left="720"/>
      <w:contextualSpacing/>
    </w:pPr>
  </w:style>
  <w:style w:type="table" w:styleId="Tabelraster">
    <w:name w:val="Table Grid"/>
    <w:basedOn w:val="Standaardtabel"/>
    <w:uiPriority w:val="39"/>
    <w:rsid w:val="00A06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AF3E28"/>
    <w:pPr>
      <w:spacing w:after="0" w:line="240" w:lineRule="auto"/>
    </w:pPr>
    <w:rPr>
      <w:sz w:val="20"/>
      <w:szCs w:val="20"/>
      <w:lang w:val="nl-BE"/>
    </w:rPr>
  </w:style>
  <w:style w:type="character" w:customStyle="1" w:styleId="VoetnoottekstChar">
    <w:name w:val="Voetnoottekst Char"/>
    <w:basedOn w:val="Standaardalinea-lettertype"/>
    <w:link w:val="Voetnoottekst"/>
    <w:uiPriority w:val="99"/>
    <w:semiHidden/>
    <w:rsid w:val="00AF3E28"/>
    <w:rPr>
      <w:sz w:val="20"/>
      <w:szCs w:val="20"/>
      <w:lang w:val="nl-BE"/>
    </w:rPr>
  </w:style>
  <w:style w:type="character" w:styleId="Voetnootmarkering">
    <w:name w:val="footnote reference"/>
    <w:basedOn w:val="Standaardalinea-lettertype"/>
    <w:uiPriority w:val="99"/>
    <w:semiHidden/>
    <w:unhideWhenUsed/>
    <w:rsid w:val="00AF3E28"/>
    <w:rPr>
      <w:vertAlign w:val="superscript"/>
    </w:rPr>
  </w:style>
  <w:style w:type="character" w:styleId="Verwijzingopmerking">
    <w:name w:val="annotation reference"/>
    <w:basedOn w:val="Standaardalinea-lettertype"/>
    <w:uiPriority w:val="99"/>
    <w:semiHidden/>
    <w:unhideWhenUsed/>
    <w:rsid w:val="00AF3E28"/>
    <w:rPr>
      <w:sz w:val="16"/>
      <w:szCs w:val="16"/>
    </w:rPr>
  </w:style>
  <w:style w:type="paragraph" w:styleId="Tekstopmerking">
    <w:name w:val="annotation text"/>
    <w:basedOn w:val="Standaard"/>
    <w:link w:val="TekstopmerkingChar"/>
    <w:uiPriority w:val="99"/>
    <w:semiHidden/>
    <w:unhideWhenUsed/>
    <w:rsid w:val="00AF3E28"/>
    <w:pPr>
      <w:spacing w:line="240" w:lineRule="auto"/>
    </w:pPr>
    <w:rPr>
      <w:sz w:val="20"/>
      <w:szCs w:val="20"/>
      <w:lang w:val="nl-BE"/>
    </w:rPr>
  </w:style>
  <w:style w:type="character" w:customStyle="1" w:styleId="TekstopmerkingChar">
    <w:name w:val="Tekst opmerking Char"/>
    <w:basedOn w:val="Standaardalinea-lettertype"/>
    <w:link w:val="Tekstopmerking"/>
    <w:uiPriority w:val="99"/>
    <w:semiHidden/>
    <w:rsid w:val="00AF3E28"/>
    <w:rPr>
      <w:sz w:val="20"/>
      <w:szCs w:val="20"/>
      <w:lang w:val="nl-BE"/>
    </w:rPr>
  </w:style>
  <w:style w:type="character" w:styleId="Hyperlink">
    <w:name w:val="Hyperlink"/>
    <w:basedOn w:val="Standaardalinea-lettertype"/>
    <w:uiPriority w:val="99"/>
    <w:unhideWhenUsed/>
    <w:rsid w:val="00AF3E28"/>
    <w:rPr>
      <w:color w:val="0563C1" w:themeColor="hyperlink"/>
      <w:u w:val="single"/>
    </w:rPr>
  </w:style>
  <w:style w:type="paragraph" w:styleId="Ballontekst">
    <w:name w:val="Balloon Text"/>
    <w:basedOn w:val="Standaard"/>
    <w:link w:val="BallontekstChar"/>
    <w:uiPriority w:val="99"/>
    <w:semiHidden/>
    <w:unhideWhenUsed/>
    <w:rsid w:val="00DE1F4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E1F41"/>
    <w:rPr>
      <w:rFonts w:ascii="Segoe UI" w:hAnsi="Segoe UI" w:cs="Segoe UI"/>
      <w:sz w:val="18"/>
      <w:szCs w:val="18"/>
    </w:rPr>
  </w:style>
  <w:style w:type="paragraph" w:styleId="Revisie">
    <w:name w:val="Revision"/>
    <w:hidden/>
    <w:uiPriority w:val="99"/>
    <w:semiHidden/>
    <w:rsid w:val="00DE1F41"/>
    <w:pPr>
      <w:spacing w:after="0" w:line="240" w:lineRule="auto"/>
    </w:pPr>
  </w:style>
  <w:style w:type="paragraph" w:styleId="Koptekst">
    <w:name w:val="header"/>
    <w:basedOn w:val="Standaard"/>
    <w:link w:val="KoptekstChar"/>
    <w:uiPriority w:val="99"/>
    <w:unhideWhenUsed/>
    <w:rsid w:val="00DD0D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0DA6"/>
  </w:style>
  <w:style w:type="paragraph" w:styleId="Voettekst">
    <w:name w:val="footer"/>
    <w:basedOn w:val="Standaard"/>
    <w:link w:val="VoettekstChar"/>
    <w:uiPriority w:val="99"/>
    <w:unhideWhenUsed/>
    <w:rsid w:val="00DD0D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79966">
      <w:bodyDiv w:val="1"/>
      <w:marLeft w:val="0"/>
      <w:marRight w:val="0"/>
      <w:marTop w:val="0"/>
      <w:marBottom w:val="0"/>
      <w:divBdr>
        <w:top w:val="none" w:sz="0" w:space="0" w:color="auto"/>
        <w:left w:val="none" w:sz="0" w:space="0" w:color="auto"/>
        <w:bottom w:val="none" w:sz="0" w:space="0" w:color="auto"/>
        <w:right w:val="none" w:sz="0" w:space="0" w:color="auto"/>
      </w:divBdr>
      <w:divsChild>
        <w:div w:id="174224879">
          <w:marLeft w:val="274"/>
          <w:marRight w:val="0"/>
          <w:marTop w:val="0"/>
          <w:marBottom w:val="120"/>
          <w:divBdr>
            <w:top w:val="none" w:sz="0" w:space="0" w:color="auto"/>
            <w:left w:val="none" w:sz="0" w:space="0" w:color="auto"/>
            <w:bottom w:val="none" w:sz="0" w:space="0" w:color="auto"/>
            <w:right w:val="none" w:sz="0" w:space="0" w:color="auto"/>
          </w:divBdr>
        </w:div>
        <w:div w:id="52701858">
          <w:marLeft w:val="274"/>
          <w:marRight w:val="0"/>
          <w:marTop w:val="0"/>
          <w:marBottom w:val="120"/>
          <w:divBdr>
            <w:top w:val="none" w:sz="0" w:space="0" w:color="auto"/>
            <w:left w:val="none" w:sz="0" w:space="0" w:color="auto"/>
            <w:bottom w:val="none" w:sz="0" w:space="0" w:color="auto"/>
            <w:right w:val="none" w:sz="0" w:space="0" w:color="auto"/>
          </w:divBdr>
        </w:div>
      </w:divsChild>
    </w:div>
    <w:div w:id="448090059">
      <w:bodyDiv w:val="1"/>
      <w:marLeft w:val="0"/>
      <w:marRight w:val="0"/>
      <w:marTop w:val="0"/>
      <w:marBottom w:val="0"/>
      <w:divBdr>
        <w:top w:val="none" w:sz="0" w:space="0" w:color="auto"/>
        <w:left w:val="none" w:sz="0" w:space="0" w:color="auto"/>
        <w:bottom w:val="none" w:sz="0" w:space="0" w:color="auto"/>
        <w:right w:val="none" w:sz="0" w:space="0" w:color="auto"/>
      </w:divBdr>
      <w:divsChild>
        <w:div w:id="390157032">
          <w:marLeft w:val="274"/>
          <w:marRight w:val="0"/>
          <w:marTop w:val="0"/>
          <w:marBottom w:val="120"/>
          <w:divBdr>
            <w:top w:val="none" w:sz="0" w:space="0" w:color="auto"/>
            <w:left w:val="none" w:sz="0" w:space="0" w:color="auto"/>
            <w:bottom w:val="none" w:sz="0" w:space="0" w:color="auto"/>
            <w:right w:val="none" w:sz="0" w:space="0" w:color="auto"/>
          </w:divBdr>
        </w:div>
        <w:div w:id="1470170743">
          <w:marLeft w:val="274"/>
          <w:marRight w:val="0"/>
          <w:marTop w:val="0"/>
          <w:marBottom w:val="120"/>
          <w:divBdr>
            <w:top w:val="none" w:sz="0" w:space="0" w:color="auto"/>
            <w:left w:val="none" w:sz="0" w:space="0" w:color="auto"/>
            <w:bottom w:val="none" w:sz="0" w:space="0" w:color="auto"/>
            <w:right w:val="none" w:sz="0" w:space="0" w:color="auto"/>
          </w:divBdr>
        </w:div>
      </w:divsChild>
    </w:div>
    <w:div w:id="588200778">
      <w:bodyDiv w:val="1"/>
      <w:marLeft w:val="0"/>
      <w:marRight w:val="0"/>
      <w:marTop w:val="0"/>
      <w:marBottom w:val="0"/>
      <w:divBdr>
        <w:top w:val="none" w:sz="0" w:space="0" w:color="auto"/>
        <w:left w:val="none" w:sz="0" w:space="0" w:color="auto"/>
        <w:bottom w:val="none" w:sz="0" w:space="0" w:color="auto"/>
        <w:right w:val="none" w:sz="0" w:space="0" w:color="auto"/>
      </w:divBdr>
    </w:div>
    <w:div w:id="1650792829">
      <w:bodyDiv w:val="1"/>
      <w:marLeft w:val="0"/>
      <w:marRight w:val="0"/>
      <w:marTop w:val="0"/>
      <w:marBottom w:val="0"/>
      <w:divBdr>
        <w:top w:val="none" w:sz="0" w:space="0" w:color="auto"/>
        <w:left w:val="none" w:sz="0" w:space="0" w:color="auto"/>
        <w:bottom w:val="none" w:sz="0" w:space="0" w:color="auto"/>
        <w:right w:val="none" w:sz="0" w:space="0" w:color="auto"/>
      </w:divBdr>
      <w:divsChild>
        <w:div w:id="2048479663">
          <w:marLeft w:val="274"/>
          <w:marRight w:val="0"/>
          <w:marTop w:val="0"/>
          <w:marBottom w:val="120"/>
          <w:divBdr>
            <w:top w:val="none" w:sz="0" w:space="0" w:color="auto"/>
            <w:left w:val="none" w:sz="0" w:space="0" w:color="auto"/>
            <w:bottom w:val="none" w:sz="0" w:space="0" w:color="auto"/>
            <w:right w:val="none" w:sz="0" w:space="0" w:color="auto"/>
          </w:divBdr>
        </w:div>
        <w:div w:id="209922834">
          <w:marLeft w:val="274"/>
          <w:marRight w:val="0"/>
          <w:marTop w:val="0"/>
          <w:marBottom w:val="120"/>
          <w:divBdr>
            <w:top w:val="none" w:sz="0" w:space="0" w:color="auto"/>
            <w:left w:val="none" w:sz="0" w:space="0" w:color="auto"/>
            <w:bottom w:val="none" w:sz="0" w:space="0" w:color="auto"/>
            <w:right w:val="none" w:sz="0" w:space="0" w:color="auto"/>
          </w:divBdr>
        </w:div>
        <w:div w:id="930434463">
          <w:marLeft w:val="274"/>
          <w:marRight w:val="0"/>
          <w:marTop w:val="0"/>
          <w:marBottom w:val="120"/>
          <w:divBdr>
            <w:top w:val="none" w:sz="0" w:space="0" w:color="auto"/>
            <w:left w:val="none" w:sz="0" w:space="0" w:color="auto"/>
            <w:bottom w:val="none" w:sz="0" w:space="0" w:color="auto"/>
            <w:right w:val="none" w:sz="0" w:space="0" w:color="auto"/>
          </w:divBdr>
        </w:div>
      </w:divsChild>
    </w:div>
    <w:div w:id="197632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C1F86-3953-407C-82C7-66BB3B00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1601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Provinciebestuur Vlaams-Brabant</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NNOF bvba</dc:creator>
  <cp:lastModifiedBy>NNOF bvba</cp:lastModifiedBy>
  <cp:revision>3</cp:revision>
  <dcterms:created xsi:type="dcterms:W3CDTF">2018-12-12T14:42:00Z</dcterms:created>
  <dcterms:modified xsi:type="dcterms:W3CDTF">2018-12-12T14:43:00Z</dcterms:modified>
</cp:coreProperties>
</file>